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CF70E" w14:textId="4937B953" w:rsidR="00E40F90" w:rsidRDefault="0036224B" w:rsidP="00E40F90">
      <w:pPr>
        <w:jc w:val="center"/>
        <w:rPr>
          <w:rFonts w:ascii="Times New Roman" w:hAnsi="Times New Roman" w:cs="Times New Roman"/>
          <w:b/>
          <w:bCs/>
        </w:rPr>
      </w:pPr>
      <w:r>
        <w:rPr>
          <w:rFonts w:ascii="Times New Roman" w:hAnsi="Times New Roman" w:cs="Times New Roman"/>
          <w:b/>
          <w:bCs/>
        </w:rPr>
        <w:t>ADHD Assessment Walk Through</w:t>
      </w:r>
      <w:r w:rsidR="008815BE">
        <w:rPr>
          <w:rFonts w:ascii="Times New Roman" w:hAnsi="Times New Roman" w:cs="Times New Roman"/>
          <w:b/>
          <w:bCs/>
        </w:rPr>
        <w:t xml:space="preserve"> Sample</w:t>
      </w:r>
    </w:p>
    <w:p w14:paraId="003656D1" w14:textId="6E07F45E" w:rsidR="00A01E02" w:rsidRDefault="001F60B3" w:rsidP="00A01E02">
      <w:pPr>
        <w:rPr>
          <w:rFonts w:ascii="Times New Roman" w:hAnsi="Times New Roman" w:cs="Times New Roman"/>
          <w:b/>
          <w:bCs/>
          <w:u w:val="single"/>
        </w:rPr>
      </w:pPr>
      <w:r>
        <w:rPr>
          <w:rFonts w:ascii="Times New Roman" w:hAnsi="Times New Roman" w:cs="Times New Roman"/>
          <w:b/>
          <w:bCs/>
          <w:u w:val="single"/>
        </w:rPr>
        <w:t xml:space="preserve">Recommended </w:t>
      </w:r>
      <w:r w:rsidR="00023CD1">
        <w:rPr>
          <w:rFonts w:ascii="Times New Roman" w:hAnsi="Times New Roman" w:cs="Times New Roman"/>
          <w:b/>
          <w:bCs/>
          <w:u w:val="single"/>
        </w:rPr>
        <w:t xml:space="preserve">Assessment </w:t>
      </w:r>
      <w:r w:rsidR="00A01E02">
        <w:rPr>
          <w:rFonts w:ascii="Times New Roman" w:hAnsi="Times New Roman" w:cs="Times New Roman"/>
          <w:b/>
          <w:bCs/>
          <w:u w:val="single"/>
        </w:rPr>
        <w:t>Timeline</w:t>
      </w:r>
    </w:p>
    <w:p w14:paraId="3622D76F" w14:textId="1848AED3" w:rsidR="00023CD1" w:rsidRPr="00023CD1" w:rsidRDefault="00023CD1" w:rsidP="00A01E02">
      <w:pPr>
        <w:rPr>
          <w:rFonts w:ascii="Times New Roman" w:hAnsi="Times New Roman" w:cs="Times New Roman"/>
        </w:rPr>
      </w:pPr>
      <w:r w:rsidRPr="00023CD1">
        <w:rPr>
          <w:rFonts w:ascii="Times New Roman" w:hAnsi="Times New Roman" w:cs="Times New Roman"/>
        </w:rPr>
        <w:t xml:space="preserve">In most cases, all assessment materials can be completed within </w:t>
      </w:r>
      <w:r w:rsidR="00594C17">
        <w:rPr>
          <w:rFonts w:ascii="Times New Roman" w:hAnsi="Times New Roman" w:cs="Times New Roman"/>
        </w:rPr>
        <w:t xml:space="preserve">5 </w:t>
      </w:r>
      <w:r w:rsidRPr="00023CD1">
        <w:rPr>
          <w:rFonts w:ascii="Times New Roman" w:hAnsi="Times New Roman" w:cs="Times New Roman"/>
        </w:rPr>
        <w:t>hours</w:t>
      </w:r>
      <w:r>
        <w:rPr>
          <w:rFonts w:ascii="Times New Roman" w:hAnsi="Times New Roman" w:cs="Times New Roman"/>
        </w:rPr>
        <w:t xml:space="preserve">. Scheduling </w:t>
      </w:r>
      <w:r w:rsidR="00594C17">
        <w:rPr>
          <w:rFonts w:ascii="Times New Roman" w:hAnsi="Times New Roman" w:cs="Times New Roman"/>
        </w:rPr>
        <w:t>two</w:t>
      </w:r>
      <w:r>
        <w:rPr>
          <w:rFonts w:ascii="Times New Roman" w:hAnsi="Times New Roman" w:cs="Times New Roman"/>
        </w:rPr>
        <w:t xml:space="preserve">, two-hour long sessions </w:t>
      </w:r>
      <w:r w:rsidR="00594C17">
        <w:rPr>
          <w:rFonts w:ascii="Times New Roman" w:hAnsi="Times New Roman" w:cs="Times New Roman"/>
        </w:rPr>
        <w:t>and one, one-hour long session s</w:t>
      </w:r>
      <w:r>
        <w:rPr>
          <w:rFonts w:ascii="Times New Roman" w:hAnsi="Times New Roman" w:cs="Times New Roman"/>
        </w:rPr>
        <w:t>hould accommodate completion of all required materials</w:t>
      </w:r>
      <w:r w:rsidR="001F60B3">
        <w:rPr>
          <w:rFonts w:ascii="Times New Roman" w:hAnsi="Times New Roman" w:cs="Times New Roman"/>
        </w:rPr>
        <w:t>.</w:t>
      </w:r>
    </w:p>
    <w:p w14:paraId="206025B7" w14:textId="5FB045AB" w:rsidR="00023CD1" w:rsidRDefault="00A01E02" w:rsidP="00E40F90">
      <w:pPr>
        <w:pStyle w:val="ListParagraph"/>
        <w:numPr>
          <w:ilvl w:val="0"/>
          <w:numId w:val="1"/>
        </w:numPr>
        <w:spacing w:after="240"/>
        <w:rPr>
          <w:rFonts w:ascii="Times New Roman" w:hAnsi="Times New Roman" w:cs="Times New Roman"/>
        </w:rPr>
      </w:pPr>
      <w:r w:rsidRPr="0057110A">
        <w:rPr>
          <w:rFonts w:ascii="Times New Roman" w:hAnsi="Times New Roman" w:cs="Times New Roman"/>
          <w:b/>
          <w:bCs/>
        </w:rPr>
        <w:t xml:space="preserve">Session 1 </w:t>
      </w:r>
      <w:r w:rsidR="00594C17" w:rsidRPr="0057110A">
        <w:rPr>
          <w:rFonts w:ascii="Times New Roman" w:hAnsi="Times New Roman" w:cs="Times New Roman"/>
          <w:b/>
          <w:bCs/>
        </w:rPr>
        <w:t>(</w:t>
      </w:r>
      <w:r w:rsidR="00594C17" w:rsidRPr="0057110A">
        <w:rPr>
          <w:rFonts w:ascii="Times New Roman" w:hAnsi="Times New Roman" w:cs="Times New Roman"/>
          <w:b/>
          <w:bCs/>
          <w:i/>
          <w:iCs/>
        </w:rPr>
        <w:t>2 hours</w:t>
      </w:r>
      <w:r w:rsidR="00594C17" w:rsidRPr="0057110A">
        <w:rPr>
          <w:rFonts w:ascii="Times New Roman" w:hAnsi="Times New Roman" w:cs="Times New Roman"/>
          <w:b/>
          <w:bCs/>
        </w:rPr>
        <w:t xml:space="preserve">) </w:t>
      </w:r>
      <w:r w:rsidRPr="0057110A">
        <w:rPr>
          <w:rFonts w:ascii="Times New Roman" w:hAnsi="Times New Roman" w:cs="Times New Roman"/>
          <w:b/>
          <w:bCs/>
        </w:rPr>
        <w:t>–</w:t>
      </w:r>
      <w:r>
        <w:rPr>
          <w:rFonts w:ascii="Times New Roman" w:hAnsi="Times New Roman" w:cs="Times New Roman"/>
        </w:rPr>
        <w:t xml:space="preserve"> Complete</w:t>
      </w:r>
      <w:r w:rsidR="00626471">
        <w:rPr>
          <w:rFonts w:ascii="Times New Roman" w:hAnsi="Times New Roman" w:cs="Times New Roman"/>
        </w:rPr>
        <w:t xml:space="preserve"> </w:t>
      </w:r>
      <w:r w:rsidR="00023CD1">
        <w:rPr>
          <w:rFonts w:ascii="Times New Roman" w:hAnsi="Times New Roman" w:cs="Times New Roman"/>
        </w:rPr>
        <w:t xml:space="preserve">the Personality </w:t>
      </w:r>
      <w:r w:rsidR="00594C17">
        <w:rPr>
          <w:rFonts w:ascii="Times New Roman" w:hAnsi="Times New Roman" w:cs="Times New Roman"/>
        </w:rPr>
        <w:t>Assessment Inventory (PAI)</w:t>
      </w:r>
      <w:r w:rsidR="00626471">
        <w:rPr>
          <w:rFonts w:ascii="Times New Roman" w:hAnsi="Times New Roman" w:cs="Times New Roman"/>
        </w:rPr>
        <w:t xml:space="preserve"> and the Assessment Intake Form</w:t>
      </w:r>
      <w:r w:rsidR="00594C17">
        <w:rPr>
          <w:rFonts w:ascii="Times New Roman" w:hAnsi="Times New Roman" w:cs="Times New Roman"/>
        </w:rPr>
        <w:t>.</w:t>
      </w:r>
    </w:p>
    <w:p w14:paraId="26CF7E6D" w14:textId="39D9223B" w:rsidR="00A01E02" w:rsidRDefault="00023CD1" w:rsidP="00E40F90">
      <w:pPr>
        <w:pStyle w:val="ListParagraph"/>
        <w:numPr>
          <w:ilvl w:val="0"/>
          <w:numId w:val="1"/>
        </w:numPr>
        <w:spacing w:after="240"/>
        <w:rPr>
          <w:rFonts w:ascii="Times New Roman" w:hAnsi="Times New Roman" w:cs="Times New Roman"/>
        </w:rPr>
      </w:pPr>
      <w:r w:rsidRPr="0057110A">
        <w:rPr>
          <w:rFonts w:ascii="Times New Roman" w:hAnsi="Times New Roman" w:cs="Times New Roman"/>
          <w:b/>
          <w:bCs/>
        </w:rPr>
        <w:t>Session 2</w:t>
      </w:r>
      <w:r w:rsidR="00594C17" w:rsidRPr="0057110A">
        <w:rPr>
          <w:rFonts w:ascii="Times New Roman" w:hAnsi="Times New Roman" w:cs="Times New Roman"/>
          <w:b/>
          <w:bCs/>
        </w:rPr>
        <w:t xml:space="preserve"> (</w:t>
      </w:r>
      <w:r w:rsidR="00594C17" w:rsidRPr="0057110A">
        <w:rPr>
          <w:rFonts w:ascii="Times New Roman" w:hAnsi="Times New Roman" w:cs="Times New Roman"/>
          <w:b/>
          <w:bCs/>
          <w:i/>
          <w:iCs/>
        </w:rPr>
        <w:t>1 hour</w:t>
      </w:r>
      <w:r w:rsidR="00594C17" w:rsidRPr="0057110A">
        <w:rPr>
          <w:rFonts w:ascii="Times New Roman" w:hAnsi="Times New Roman" w:cs="Times New Roman"/>
          <w:b/>
          <w:bCs/>
        </w:rPr>
        <w:t xml:space="preserve">) </w:t>
      </w:r>
      <w:r w:rsidRPr="0057110A">
        <w:rPr>
          <w:rFonts w:ascii="Times New Roman" w:hAnsi="Times New Roman" w:cs="Times New Roman"/>
          <w:b/>
          <w:bCs/>
        </w:rPr>
        <w:t>–</w:t>
      </w:r>
      <w:r>
        <w:rPr>
          <w:rFonts w:ascii="Times New Roman" w:hAnsi="Times New Roman" w:cs="Times New Roman"/>
        </w:rPr>
        <w:t xml:space="preserve"> Complete </w:t>
      </w:r>
      <w:r w:rsidR="00A01E02">
        <w:rPr>
          <w:rFonts w:ascii="Times New Roman" w:hAnsi="Times New Roman" w:cs="Times New Roman"/>
        </w:rPr>
        <w:t>the Controlled Oral Word Association Test (COWAT), and the California Verbal Learning Test, Third Edition (CVLT-3</w:t>
      </w:r>
      <w:r w:rsidR="000B3021">
        <w:rPr>
          <w:rFonts w:ascii="Times New Roman" w:hAnsi="Times New Roman" w:cs="Times New Roman"/>
        </w:rPr>
        <w:t xml:space="preserve">). Begin self-report measures. </w:t>
      </w:r>
    </w:p>
    <w:p w14:paraId="0529AA4A" w14:textId="291C9ED9" w:rsidR="000B3021" w:rsidRDefault="000B3021" w:rsidP="00E40F90">
      <w:pPr>
        <w:pStyle w:val="ListParagraph"/>
        <w:numPr>
          <w:ilvl w:val="0"/>
          <w:numId w:val="1"/>
        </w:numPr>
        <w:spacing w:after="240"/>
        <w:rPr>
          <w:rFonts w:ascii="Times New Roman" w:hAnsi="Times New Roman" w:cs="Times New Roman"/>
        </w:rPr>
      </w:pPr>
      <w:r w:rsidRPr="0057110A">
        <w:rPr>
          <w:rFonts w:ascii="Times New Roman" w:hAnsi="Times New Roman" w:cs="Times New Roman"/>
          <w:b/>
          <w:bCs/>
        </w:rPr>
        <w:t xml:space="preserve">Session </w:t>
      </w:r>
      <w:r w:rsidR="0057110A">
        <w:rPr>
          <w:rFonts w:ascii="Times New Roman" w:hAnsi="Times New Roman" w:cs="Times New Roman"/>
          <w:b/>
          <w:bCs/>
        </w:rPr>
        <w:t>3</w:t>
      </w:r>
      <w:r w:rsidRPr="0057110A">
        <w:rPr>
          <w:rFonts w:ascii="Times New Roman" w:hAnsi="Times New Roman" w:cs="Times New Roman"/>
          <w:b/>
          <w:bCs/>
        </w:rPr>
        <w:t xml:space="preserve"> </w:t>
      </w:r>
      <w:r w:rsidR="00594C17" w:rsidRPr="0057110A">
        <w:rPr>
          <w:rFonts w:ascii="Times New Roman" w:hAnsi="Times New Roman" w:cs="Times New Roman"/>
          <w:b/>
          <w:bCs/>
        </w:rPr>
        <w:t>(</w:t>
      </w:r>
      <w:r w:rsidR="00594C17" w:rsidRPr="0057110A">
        <w:rPr>
          <w:rFonts w:ascii="Times New Roman" w:hAnsi="Times New Roman" w:cs="Times New Roman"/>
          <w:b/>
          <w:bCs/>
          <w:i/>
          <w:iCs/>
        </w:rPr>
        <w:t>2 hours</w:t>
      </w:r>
      <w:r w:rsidR="00594C17" w:rsidRPr="0057110A">
        <w:rPr>
          <w:rFonts w:ascii="Times New Roman" w:hAnsi="Times New Roman" w:cs="Times New Roman"/>
          <w:b/>
          <w:bCs/>
        </w:rPr>
        <w:t xml:space="preserve">) </w:t>
      </w:r>
      <w:r w:rsidRPr="0057110A">
        <w:rPr>
          <w:rFonts w:ascii="Times New Roman" w:hAnsi="Times New Roman" w:cs="Times New Roman"/>
          <w:b/>
          <w:bCs/>
        </w:rPr>
        <w:t>–</w:t>
      </w:r>
      <w:r>
        <w:rPr>
          <w:rFonts w:ascii="Times New Roman" w:hAnsi="Times New Roman" w:cs="Times New Roman"/>
        </w:rPr>
        <w:t xml:space="preserve"> Complete the Green’s Word Memory Test (GMT), Berg’s Card Sort Test (BCST), Wechsler Adult Intelligence Scale – 4</w:t>
      </w:r>
      <w:r w:rsidRPr="000B3021">
        <w:rPr>
          <w:rFonts w:ascii="Times New Roman" w:hAnsi="Times New Roman" w:cs="Times New Roman"/>
          <w:vertAlign w:val="superscript"/>
        </w:rPr>
        <w:t>th</w:t>
      </w:r>
      <w:r>
        <w:rPr>
          <w:rFonts w:ascii="Times New Roman" w:hAnsi="Times New Roman" w:cs="Times New Roman"/>
        </w:rPr>
        <w:t xml:space="preserve"> Edition (WAIS-IV) Digit Span subtest, WAIS-IV Letter-Number Sequencing subtest, and finish self-report measures. </w:t>
      </w:r>
    </w:p>
    <w:p w14:paraId="482631CB" w14:textId="77777777" w:rsidR="0057110A" w:rsidRDefault="000B3021" w:rsidP="0057110A">
      <w:pPr>
        <w:spacing w:after="240"/>
        <w:ind w:left="360"/>
        <w:rPr>
          <w:rFonts w:ascii="Times New Roman" w:hAnsi="Times New Roman" w:cs="Times New Roman"/>
        </w:rPr>
      </w:pPr>
      <w:r w:rsidRPr="0057110A">
        <w:rPr>
          <w:rFonts w:ascii="Times New Roman" w:hAnsi="Times New Roman" w:cs="Times New Roman"/>
        </w:rPr>
        <w:t>Self-report measures</w:t>
      </w:r>
      <w:r w:rsidR="0057110A">
        <w:rPr>
          <w:rFonts w:ascii="Times New Roman" w:hAnsi="Times New Roman" w:cs="Times New Roman"/>
        </w:rPr>
        <w:t>:</w:t>
      </w:r>
    </w:p>
    <w:p w14:paraId="0DB41A9D" w14:textId="77777777" w:rsidR="0057110A" w:rsidRDefault="000B3021" w:rsidP="0057110A">
      <w:pPr>
        <w:spacing w:after="240"/>
        <w:ind w:left="360"/>
        <w:rPr>
          <w:rFonts w:ascii="Times New Roman" w:hAnsi="Times New Roman" w:cs="Times New Roman"/>
        </w:rPr>
      </w:pPr>
      <w:r w:rsidRPr="0057110A">
        <w:rPr>
          <w:rFonts w:ascii="Times New Roman" w:hAnsi="Times New Roman" w:cs="Times New Roman"/>
        </w:rPr>
        <w:t>Clinical Assessment of ADHD in Adults (CAT-A)</w:t>
      </w:r>
    </w:p>
    <w:p w14:paraId="43FACD4B" w14:textId="77777777" w:rsidR="0057110A" w:rsidRDefault="00023CD1" w:rsidP="0057110A">
      <w:pPr>
        <w:spacing w:after="240"/>
        <w:ind w:left="360"/>
        <w:rPr>
          <w:rFonts w:ascii="Times New Roman" w:hAnsi="Times New Roman" w:cs="Times New Roman"/>
        </w:rPr>
      </w:pPr>
      <w:r w:rsidRPr="0057110A">
        <w:rPr>
          <w:rFonts w:ascii="Times New Roman" w:hAnsi="Times New Roman" w:cs="Times New Roman"/>
        </w:rPr>
        <w:t>Zung Anxiety Scale (SAS)</w:t>
      </w:r>
    </w:p>
    <w:p w14:paraId="1E1A13BD" w14:textId="77777777" w:rsidR="0057110A" w:rsidRDefault="00023CD1" w:rsidP="0057110A">
      <w:pPr>
        <w:spacing w:after="240"/>
        <w:ind w:left="360"/>
        <w:rPr>
          <w:rFonts w:ascii="Times New Roman" w:hAnsi="Times New Roman" w:cs="Times New Roman"/>
        </w:rPr>
      </w:pPr>
      <w:r w:rsidRPr="0057110A">
        <w:rPr>
          <w:rFonts w:ascii="Times New Roman" w:hAnsi="Times New Roman" w:cs="Times New Roman"/>
        </w:rPr>
        <w:t>Insomnia Severity Index (ISI)</w:t>
      </w:r>
    </w:p>
    <w:p w14:paraId="5E6C944A" w14:textId="014DBB60" w:rsidR="000B3021" w:rsidRPr="0057110A" w:rsidRDefault="00023CD1" w:rsidP="0057110A">
      <w:pPr>
        <w:spacing w:after="240"/>
        <w:ind w:left="360"/>
        <w:rPr>
          <w:rFonts w:ascii="Times New Roman" w:hAnsi="Times New Roman" w:cs="Times New Roman"/>
        </w:rPr>
      </w:pPr>
      <w:r w:rsidRPr="0057110A">
        <w:rPr>
          <w:rFonts w:ascii="Times New Roman" w:hAnsi="Times New Roman" w:cs="Times New Roman"/>
        </w:rPr>
        <w:t xml:space="preserve">Center for Epidemiological Studies Depression Scale (CES-D). </w:t>
      </w:r>
    </w:p>
    <w:p w14:paraId="31214ACD" w14:textId="707C5A49" w:rsidR="00AF53E8" w:rsidRDefault="00AF53E8" w:rsidP="00AF53E8">
      <w:pPr>
        <w:spacing w:after="240"/>
        <w:rPr>
          <w:rFonts w:ascii="Times New Roman" w:hAnsi="Times New Roman" w:cs="Times New Roman"/>
        </w:rPr>
      </w:pPr>
    </w:p>
    <w:p w14:paraId="6DA0A6FE" w14:textId="4733490C" w:rsidR="00AF53E8" w:rsidRDefault="00AF53E8" w:rsidP="00AF53E8">
      <w:pPr>
        <w:spacing w:after="240"/>
        <w:rPr>
          <w:rFonts w:ascii="Times New Roman" w:hAnsi="Times New Roman" w:cs="Times New Roman"/>
        </w:rPr>
      </w:pPr>
    </w:p>
    <w:p w14:paraId="1586250F" w14:textId="56485FCE" w:rsidR="00AF53E8" w:rsidRDefault="00AF53E8" w:rsidP="00AF53E8">
      <w:pPr>
        <w:spacing w:after="240"/>
        <w:rPr>
          <w:rFonts w:ascii="Times New Roman" w:hAnsi="Times New Roman" w:cs="Times New Roman"/>
        </w:rPr>
      </w:pPr>
    </w:p>
    <w:p w14:paraId="319033E2" w14:textId="04233AF9" w:rsidR="00AF53E8" w:rsidRDefault="00AF53E8" w:rsidP="00AF53E8">
      <w:pPr>
        <w:spacing w:after="240"/>
        <w:rPr>
          <w:rFonts w:ascii="Times New Roman" w:hAnsi="Times New Roman" w:cs="Times New Roman"/>
        </w:rPr>
      </w:pPr>
    </w:p>
    <w:p w14:paraId="569A1C13" w14:textId="7133F8E3" w:rsidR="00AF53E8" w:rsidRDefault="00AF53E8" w:rsidP="00AF53E8">
      <w:pPr>
        <w:spacing w:after="240"/>
        <w:rPr>
          <w:rFonts w:ascii="Times New Roman" w:hAnsi="Times New Roman" w:cs="Times New Roman"/>
        </w:rPr>
      </w:pPr>
    </w:p>
    <w:p w14:paraId="71E0238F" w14:textId="3EC111F8" w:rsidR="00AF53E8" w:rsidRDefault="00AF53E8" w:rsidP="00AF53E8">
      <w:pPr>
        <w:spacing w:after="240"/>
        <w:rPr>
          <w:rFonts w:ascii="Times New Roman" w:hAnsi="Times New Roman" w:cs="Times New Roman"/>
        </w:rPr>
      </w:pPr>
    </w:p>
    <w:p w14:paraId="0FDB3C07" w14:textId="689A7F5B" w:rsidR="00AF53E8" w:rsidRDefault="00AF53E8" w:rsidP="00AF53E8">
      <w:pPr>
        <w:spacing w:after="240"/>
        <w:rPr>
          <w:rFonts w:ascii="Times New Roman" w:hAnsi="Times New Roman" w:cs="Times New Roman"/>
        </w:rPr>
      </w:pPr>
    </w:p>
    <w:p w14:paraId="0A14A359" w14:textId="54CB4647" w:rsidR="00AF53E8" w:rsidRDefault="00AF53E8" w:rsidP="00AF53E8">
      <w:pPr>
        <w:spacing w:after="240"/>
        <w:rPr>
          <w:rFonts w:ascii="Times New Roman" w:hAnsi="Times New Roman" w:cs="Times New Roman"/>
        </w:rPr>
      </w:pPr>
    </w:p>
    <w:p w14:paraId="1553ED6F" w14:textId="4FC8746B" w:rsidR="00AF53E8" w:rsidRDefault="00AF53E8" w:rsidP="00AF53E8">
      <w:pPr>
        <w:spacing w:after="240"/>
        <w:rPr>
          <w:rFonts w:ascii="Times New Roman" w:hAnsi="Times New Roman" w:cs="Times New Roman"/>
        </w:rPr>
      </w:pPr>
    </w:p>
    <w:p w14:paraId="58271672" w14:textId="6E94EAA1" w:rsidR="00AF53E8" w:rsidRDefault="00AF53E8" w:rsidP="00AF53E8">
      <w:pPr>
        <w:spacing w:after="240"/>
        <w:rPr>
          <w:rFonts w:ascii="Times New Roman" w:hAnsi="Times New Roman" w:cs="Times New Roman"/>
        </w:rPr>
      </w:pPr>
    </w:p>
    <w:p w14:paraId="61FA0CCF" w14:textId="50CA57CF" w:rsidR="00AF53E8" w:rsidRDefault="00AF53E8" w:rsidP="00AF53E8">
      <w:pPr>
        <w:spacing w:after="240"/>
        <w:rPr>
          <w:rFonts w:ascii="Times New Roman" w:hAnsi="Times New Roman" w:cs="Times New Roman"/>
        </w:rPr>
      </w:pPr>
    </w:p>
    <w:p w14:paraId="7D978EA4" w14:textId="3A481FBE" w:rsidR="00AF53E8" w:rsidRDefault="00AF53E8" w:rsidP="00AF53E8">
      <w:pPr>
        <w:spacing w:after="240"/>
        <w:rPr>
          <w:rFonts w:ascii="Times New Roman" w:hAnsi="Times New Roman" w:cs="Times New Roman"/>
        </w:rPr>
      </w:pPr>
    </w:p>
    <w:p w14:paraId="03A08F46" w14:textId="77777777" w:rsidR="00AF53E8" w:rsidRPr="00AF53E8" w:rsidRDefault="00AF53E8" w:rsidP="00AF53E8">
      <w:pPr>
        <w:spacing w:after="240"/>
        <w:rPr>
          <w:rFonts w:ascii="Times New Roman" w:hAnsi="Times New Roman" w:cs="Times New Roman"/>
        </w:rPr>
      </w:pPr>
    </w:p>
    <w:p w14:paraId="46F118C6" w14:textId="77777777" w:rsidR="0036224B" w:rsidRPr="00A01E02" w:rsidRDefault="0036224B" w:rsidP="0036224B">
      <w:pPr>
        <w:jc w:val="center"/>
        <w:rPr>
          <w:rFonts w:ascii="Times New Roman" w:hAnsi="Times New Roman" w:cs="Times New Roman"/>
          <w:b/>
          <w:bCs/>
          <w:u w:val="single"/>
        </w:rPr>
      </w:pPr>
      <w:r>
        <w:rPr>
          <w:rFonts w:ascii="Times New Roman" w:hAnsi="Times New Roman" w:cs="Times New Roman"/>
          <w:b/>
          <w:bCs/>
          <w:u w:val="single"/>
        </w:rPr>
        <w:lastRenderedPageBreak/>
        <w:t>Session 1 Guide</w:t>
      </w:r>
    </w:p>
    <w:p w14:paraId="132C4E6A" w14:textId="0C2FDB70" w:rsidR="0036224B" w:rsidRDefault="0036224B" w:rsidP="001F60B3">
      <w:pPr>
        <w:spacing w:after="0"/>
        <w:rPr>
          <w:rFonts w:ascii="Times New Roman" w:hAnsi="Times New Roman" w:cs="Times New Roman"/>
          <w:b/>
          <w:bCs/>
        </w:rPr>
      </w:pPr>
      <w:r w:rsidRPr="0036224B">
        <w:rPr>
          <w:rFonts w:ascii="Times New Roman" w:hAnsi="Times New Roman" w:cs="Times New Roman"/>
          <w:b/>
          <w:bCs/>
        </w:rPr>
        <w:t xml:space="preserve">Step </w:t>
      </w:r>
      <w:r w:rsidR="001E4D18">
        <w:rPr>
          <w:rFonts w:ascii="Times New Roman" w:hAnsi="Times New Roman" w:cs="Times New Roman"/>
          <w:b/>
          <w:bCs/>
        </w:rPr>
        <w:t>1</w:t>
      </w:r>
      <w:r w:rsidRPr="0036224B">
        <w:rPr>
          <w:rFonts w:ascii="Times New Roman" w:hAnsi="Times New Roman" w:cs="Times New Roman"/>
          <w:b/>
          <w:bCs/>
        </w:rPr>
        <w:t>: Complete the Personality Assessment Inventory (PAI)</w:t>
      </w:r>
    </w:p>
    <w:p w14:paraId="48306519" w14:textId="6C5A022D" w:rsidR="001F60B3" w:rsidRPr="001F60B3" w:rsidRDefault="001F60B3" w:rsidP="001C4716">
      <w:pPr>
        <w:spacing w:after="0"/>
        <w:rPr>
          <w:rFonts w:ascii="Times New Roman" w:hAnsi="Times New Roman" w:cs="Times New Roman"/>
        </w:rPr>
      </w:pPr>
      <w:r w:rsidRPr="001C4716">
        <w:rPr>
          <w:rFonts w:ascii="Times New Roman" w:hAnsi="Times New Roman" w:cs="Times New Roman"/>
        </w:rPr>
        <w:t>Estimated Completion Time:</w:t>
      </w:r>
      <w:r>
        <w:rPr>
          <w:rFonts w:ascii="Times New Roman" w:hAnsi="Times New Roman" w:cs="Times New Roman"/>
          <w:b/>
          <w:bCs/>
        </w:rPr>
        <w:t xml:space="preserve"> </w:t>
      </w:r>
      <w:r w:rsidRPr="001F60B3">
        <w:rPr>
          <w:rFonts w:ascii="Times New Roman" w:hAnsi="Times New Roman" w:cs="Times New Roman"/>
        </w:rPr>
        <w:t xml:space="preserve">45 minutes </w:t>
      </w:r>
    </w:p>
    <w:p w14:paraId="17DF719E" w14:textId="1660954E" w:rsidR="0036224B" w:rsidRDefault="001C4716" w:rsidP="00613F20">
      <w:pPr>
        <w:spacing w:after="0"/>
        <w:rPr>
          <w:rFonts w:ascii="Times New Roman" w:hAnsi="Times New Roman" w:cs="Times New Roman"/>
          <w:b/>
          <w:bCs/>
          <w:u w:val="single"/>
        </w:rPr>
      </w:pPr>
      <w:r>
        <w:rPr>
          <w:rFonts w:ascii="Times New Roman" w:hAnsi="Times New Roman" w:cs="Times New Roman"/>
          <w:b/>
          <w:bCs/>
          <w:u w:val="single"/>
        </w:rPr>
        <w:t xml:space="preserve">PAI </w:t>
      </w:r>
      <w:r w:rsidR="0036224B" w:rsidRPr="00A01E02">
        <w:rPr>
          <w:rFonts w:ascii="Times New Roman" w:hAnsi="Times New Roman" w:cs="Times New Roman"/>
          <w:b/>
          <w:bCs/>
          <w:u w:val="single"/>
        </w:rPr>
        <w:t>Administration</w:t>
      </w:r>
      <w:r w:rsidR="0036224B">
        <w:rPr>
          <w:rFonts w:ascii="Times New Roman" w:hAnsi="Times New Roman" w:cs="Times New Roman"/>
          <w:b/>
          <w:bCs/>
          <w:u w:val="single"/>
        </w:rPr>
        <w:t>:</w:t>
      </w:r>
    </w:p>
    <w:p w14:paraId="72020770" w14:textId="77992972" w:rsidR="001F60B3" w:rsidRPr="002A72DC" w:rsidRDefault="002A72DC" w:rsidP="002A72DC">
      <w:pPr>
        <w:pStyle w:val="ListParagraph"/>
        <w:numPr>
          <w:ilvl w:val="0"/>
          <w:numId w:val="22"/>
        </w:numPr>
        <w:rPr>
          <w:rFonts w:ascii="Times New Roman" w:hAnsi="Times New Roman" w:cs="Times New Roman"/>
        </w:rPr>
      </w:pPr>
      <w:r w:rsidRPr="002A72DC">
        <w:rPr>
          <w:rFonts w:ascii="Times New Roman" w:hAnsi="Times New Roman" w:cs="Times New Roman"/>
          <w:b/>
          <w:bCs/>
        </w:rPr>
        <w:t xml:space="preserve">Create a new </w:t>
      </w:r>
      <w:r>
        <w:rPr>
          <w:rFonts w:ascii="Times New Roman" w:hAnsi="Times New Roman" w:cs="Times New Roman"/>
          <w:b/>
          <w:bCs/>
        </w:rPr>
        <w:t>Client profile</w:t>
      </w:r>
      <w:r>
        <w:rPr>
          <w:rFonts w:ascii="Times New Roman" w:hAnsi="Times New Roman" w:cs="Times New Roman"/>
        </w:rPr>
        <w:t xml:space="preserve">. </w:t>
      </w:r>
      <w:r w:rsidR="001F60B3" w:rsidRPr="001F60B3">
        <w:rPr>
          <w:rFonts w:ascii="Times New Roman" w:hAnsi="Times New Roman" w:cs="Times New Roman"/>
        </w:rPr>
        <w:t>Login to PARiConnect (pariconnect.com)</w:t>
      </w:r>
      <w:r>
        <w:rPr>
          <w:rFonts w:ascii="Times New Roman" w:hAnsi="Times New Roman" w:cs="Times New Roman"/>
        </w:rPr>
        <w:t xml:space="preserve">. </w:t>
      </w:r>
      <w:r w:rsidR="001F60B3" w:rsidRPr="002A72DC">
        <w:rPr>
          <w:rFonts w:ascii="Times New Roman" w:hAnsi="Times New Roman" w:cs="Times New Roman"/>
        </w:rPr>
        <w:t>On the homepage, click “Add New Client” towards the top right of the screen</w:t>
      </w:r>
      <w:r>
        <w:rPr>
          <w:rFonts w:ascii="Times New Roman" w:hAnsi="Times New Roman" w:cs="Times New Roman"/>
        </w:rPr>
        <w:t xml:space="preserve">. </w:t>
      </w:r>
      <w:r w:rsidR="001F60B3" w:rsidRPr="002A72DC">
        <w:rPr>
          <w:rFonts w:ascii="Times New Roman" w:hAnsi="Times New Roman" w:cs="Times New Roman"/>
        </w:rPr>
        <w:t>Under “Client ID” put the Client’s initials and date of the assessment (e.g., FirstLast_10.01.21)</w:t>
      </w:r>
      <w:r>
        <w:rPr>
          <w:rFonts w:ascii="Times New Roman" w:hAnsi="Times New Roman" w:cs="Times New Roman"/>
        </w:rPr>
        <w:t xml:space="preserve">. </w:t>
      </w:r>
      <w:r w:rsidR="001F60B3" w:rsidRPr="002A72DC">
        <w:rPr>
          <w:rFonts w:ascii="Times New Roman" w:hAnsi="Times New Roman" w:cs="Times New Roman"/>
        </w:rPr>
        <w:t>Under “First Name” put the first initial of the Client’s first name</w:t>
      </w:r>
      <w:r>
        <w:rPr>
          <w:rFonts w:ascii="Times New Roman" w:hAnsi="Times New Roman" w:cs="Times New Roman"/>
        </w:rPr>
        <w:t xml:space="preserve">. </w:t>
      </w:r>
      <w:r w:rsidR="001F60B3" w:rsidRPr="002A72DC">
        <w:rPr>
          <w:rFonts w:ascii="Times New Roman" w:hAnsi="Times New Roman" w:cs="Times New Roman"/>
        </w:rPr>
        <w:t>Under “Last Name” put the first initial of the Client’s last name</w:t>
      </w:r>
      <w:r>
        <w:rPr>
          <w:rFonts w:ascii="Times New Roman" w:hAnsi="Times New Roman" w:cs="Times New Roman"/>
        </w:rPr>
        <w:t xml:space="preserve">. </w:t>
      </w:r>
      <w:r w:rsidR="001F60B3" w:rsidRPr="002A72DC">
        <w:rPr>
          <w:rFonts w:ascii="Times New Roman" w:hAnsi="Times New Roman" w:cs="Times New Roman"/>
        </w:rPr>
        <w:t>Add in the Client’s birthday, age, and gender</w:t>
      </w:r>
      <w:r w:rsidRPr="002A72DC">
        <w:rPr>
          <w:rFonts w:ascii="Times New Roman" w:hAnsi="Times New Roman" w:cs="Times New Roman"/>
          <w:b/>
          <w:bCs/>
        </w:rPr>
        <w:t xml:space="preserve">. </w:t>
      </w:r>
      <w:r w:rsidR="001F60B3" w:rsidRPr="002A72DC">
        <w:rPr>
          <w:rFonts w:ascii="Times New Roman" w:hAnsi="Times New Roman" w:cs="Times New Roman"/>
          <w:b/>
          <w:bCs/>
          <w:u w:val="single"/>
        </w:rPr>
        <w:t>Click “Add &amp; Assess”</w:t>
      </w:r>
    </w:p>
    <w:p w14:paraId="39ACCE98" w14:textId="06D78EC9" w:rsidR="002A72DC" w:rsidRPr="002A72DC" w:rsidRDefault="002A72DC" w:rsidP="002A72DC">
      <w:pPr>
        <w:pStyle w:val="ListParagraph"/>
        <w:numPr>
          <w:ilvl w:val="0"/>
          <w:numId w:val="22"/>
        </w:numPr>
        <w:rPr>
          <w:rFonts w:ascii="Times New Roman" w:hAnsi="Times New Roman" w:cs="Times New Roman"/>
          <w:b/>
          <w:bCs/>
        </w:rPr>
      </w:pPr>
      <w:r w:rsidRPr="002A72DC">
        <w:rPr>
          <w:rFonts w:ascii="Times New Roman" w:hAnsi="Times New Roman" w:cs="Times New Roman"/>
          <w:b/>
          <w:bCs/>
        </w:rPr>
        <w:t xml:space="preserve">Set up test administration. </w:t>
      </w:r>
      <w:r w:rsidR="001F60B3" w:rsidRPr="002A72DC">
        <w:rPr>
          <w:rFonts w:ascii="Times New Roman" w:hAnsi="Times New Roman" w:cs="Times New Roman"/>
        </w:rPr>
        <w:t>Ensure that the Client you are</w:t>
      </w:r>
      <w:r w:rsidRPr="002A72DC">
        <w:rPr>
          <w:rFonts w:ascii="Times New Roman" w:hAnsi="Times New Roman" w:cs="Times New Roman"/>
        </w:rPr>
        <w:t xml:space="preserve"> currently</w:t>
      </w:r>
      <w:r w:rsidR="001F60B3" w:rsidRPr="002A72DC">
        <w:rPr>
          <w:rFonts w:ascii="Times New Roman" w:hAnsi="Times New Roman" w:cs="Times New Roman"/>
        </w:rPr>
        <w:t xml:space="preserve"> assessing appears under the “Selected Client(s)” </w:t>
      </w:r>
      <w:r w:rsidRPr="002A72DC">
        <w:rPr>
          <w:rFonts w:ascii="Times New Roman" w:hAnsi="Times New Roman" w:cs="Times New Roman"/>
        </w:rPr>
        <w:t>column.</w:t>
      </w:r>
      <w:r>
        <w:rPr>
          <w:rFonts w:ascii="Times New Roman" w:hAnsi="Times New Roman" w:cs="Times New Roman"/>
        </w:rPr>
        <w:t xml:space="preserve"> </w:t>
      </w:r>
      <w:r w:rsidRPr="002A72DC">
        <w:rPr>
          <w:rFonts w:ascii="Times New Roman" w:hAnsi="Times New Roman" w:cs="Times New Roman"/>
        </w:rPr>
        <w:t xml:space="preserve">Select the PAI Standard Form under the list of assessments on the right-hand side of the screen. This will make the PAI – Standard Form appear under the “Selected Assessment” column. </w:t>
      </w:r>
      <w:r w:rsidRPr="002A72DC">
        <w:rPr>
          <w:rFonts w:ascii="Times New Roman" w:hAnsi="Times New Roman" w:cs="Times New Roman"/>
          <w:b/>
          <w:bCs/>
          <w:u w:val="single"/>
        </w:rPr>
        <w:t>Click “Next Step”</w:t>
      </w:r>
    </w:p>
    <w:p w14:paraId="168D5ED5" w14:textId="5363D2B5" w:rsidR="002A72DC" w:rsidRPr="001C4716" w:rsidRDefault="002A72DC" w:rsidP="002A72DC">
      <w:pPr>
        <w:pStyle w:val="ListParagraph"/>
        <w:numPr>
          <w:ilvl w:val="0"/>
          <w:numId w:val="22"/>
        </w:numPr>
        <w:rPr>
          <w:rFonts w:ascii="Times New Roman" w:hAnsi="Times New Roman" w:cs="Times New Roman"/>
          <w:b/>
          <w:bCs/>
        </w:rPr>
      </w:pPr>
      <w:r>
        <w:rPr>
          <w:rFonts w:ascii="Times New Roman" w:hAnsi="Times New Roman" w:cs="Times New Roman"/>
          <w:b/>
          <w:bCs/>
        </w:rPr>
        <w:t xml:space="preserve">Choose an administration option. </w:t>
      </w:r>
      <w:r w:rsidRPr="002A72DC">
        <w:rPr>
          <w:rFonts w:ascii="Times New Roman" w:hAnsi="Times New Roman" w:cs="Times New Roman"/>
        </w:rPr>
        <w:t>If the Client has their own computer, you can use the “E-mail Invitation” option, which sends a link to complete the assessment to the Client’s email</w:t>
      </w:r>
      <w:r>
        <w:rPr>
          <w:rFonts w:ascii="Times New Roman" w:hAnsi="Times New Roman" w:cs="Times New Roman"/>
        </w:rPr>
        <w:t xml:space="preserve"> (this option will prompt you to enter the Client’s email)</w:t>
      </w:r>
      <w:r w:rsidRPr="002A72DC">
        <w:rPr>
          <w:rFonts w:ascii="Times New Roman" w:hAnsi="Times New Roman" w:cs="Times New Roman"/>
        </w:rPr>
        <w:t>.</w:t>
      </w:r>
      <w:r>
        <w:rPr>
          <w:rFonts w:ascii="Times New Roman" w:hAnsi="Times New Roman" w:cs="Times New Roman"/>
        </w:rPr>
        <w:t xml:space="preserve"> If administering from the OSVS space, you can choose the “Administer On-Site” option which will immediately launch the assessment. If administering from your office computer, you can select “Administer On-Site” to immediately launch the PAI on your office compute</w:t>
      </w:r>
      <w:r w:rsidRPr="002A72DC">
        <w:rPr>
          <w:rFonts w:ascii="Times New Roman" w:hAnsi="Times New Roman" w:cs="Times New Roman"/>
        </w:rPr>
        <w:t>r (</w:t>
      </w:r>
      <w:proofErr w:type="gramStart"/>
      <w:r w:rsidRPr="002A72DC">
        <w:rPr>
          <w:rFonts w:ascii="Times New Roman" w:hAnsi="Times New Roman" w:cs="Times New Roman"/>
        </w:rPr>
        <w:t>note:</w:t>
      </w:r>
      <w:proofErr w:type="gramEnd"/>
      <w:r>
        <w:rPr>
          <w:rFonts w:ascii="Times New Roman" w:hAnsi="Times New Roman" w:cs="Times New Roman"/>
        </w:rPr>
        <w:t xml:space="preserve"> be sure to close out of Titanium and any other confidential applications if allowing the Client to use your office computer).</w:t>
      </w:r>
    </w:p>
    <w:p w14:paraId="507059E0" w14:textId="56BFD0B0" w:rsidR="001C4716" w:rsidRPr="001C4716" w:rsidRDefault="001C4716" w:rsidP="001C4716">
      <w:pPr>
        <w:pStyle w:val="ListParagraph"/>
        <w:numPr>
          <w:ilvl w:val="0"/>
          <w:numId w:val="22"/>
        </w:numPr>
        <w:rPr>
          <w:rFonts w:ascii="Times New Roman" w:hAnsi="Times New Roman" w:cs="Times New Roman"/>
          <w:b/>
          <w:bCs/>
        </w:rPr>
      </w:pPr>
      <w:r>
        <w:rPr>
          <w:rFonts w:ascii="Times New Roman" w:hAnsi="Times New Roman" w:cs="Times New Roman"/>
          <w:b/>
          <w:bCs/>
        </w:rPr>
        <w:t xml:space="preserve">Review assessment information and provide instructions. </w:t>
      </w:r>
      <w:r w:rsidRPr="001C4716">
        <w:rPr>
          <w:rFonts w:ascii="Times New Roman" w:hAnsi="Times New Roman" w:cs="Times New Roman"/>
        </w:rPr>
        <w:t xml:space="preserve">Review that the Client’s information is correct on the screen that pops up once you launch the assessment. Select the “continue” button to proceed to the PAI. Read the instructions at the top of the screen to the Client and prompt them to respond honestly to each question. </w:t>
      </w:r>
    </w:p>
    <w:p w14:paraId="5D8A50B7" w14:textId="3D8EF601" w:rsidR="0036224B" w:rsidRDefault="001C4716" w:rsidP="00613F20">
      <w:pPr>
        <w:spacing w:after="0"/>
        <w:rPr>
          <w:rFonts w:ascii="Times New Roman" w:hAnsi="Times New Roman" w:cs="Times New Roman"/>
          <w:b/>
          <w:bCs/>
          <w:u w:val="single"/>
        </w:rPr>
      </w:pPr>
      <w:r>
        <w:rPr>
          <w:rFonts w:ascii="Times New Roman" w:hAnsi="Times New Roman" w:cs="Times New Roman"/>
          <w:b/>
          <w:bCs/>
          <w:u w:val="single"/>
        </w:rPr>
        <w:t xml:space="preserve">PAI </w:t>
      </w:r>
      <w:r w:rsidR="0036224B">
        <w:rPr>
          <w:rFonts w:ascii="Times New Roman" w:hAnsi="Times New Roman" w:cs="Times New Roman"/>
          <w:b/>
          <w:bCs/>
          <w:u w:val="single"/>
        </w:rPr>
        <w:t>Scoring:</w:t>
      </w:r>
    </w:p>
    <w:p w14:paraId="4EAB2956" w14:textId="625B4B8A" w:rsidR="001C4716" w:rsidRPr="001C4716" w:rsidRDefault="001C4716" w:rsidP="001C4716">
      <w:pPr>
        <w:pStyle w:val="ListParagraph"/>
        <w:numPr>
          <w:ilvl w:val="0"/>
          <w:numId w:val="23"/>
        </w:numPr>
        <w:rPr>
          <w:rFonts w:ascii="Times New Roman" w:hAnsi="Times New Roman" w:cs="Times New Roman"/>
        </w:rPr>
      </w:pPr>
      <w:r w:rsidRPr="001C4716">
        <w:rPr>
          <w:rFonts w:ascii="Times New Roman" w:hAnsi="Times New Roman" w:cs="Times New Roman"/>
          <w:b/>
          <w:bCs/>
        </w:rPr>
        <w:t xml:space="preserve">Navigate to the “Completed Assessments” tab. </w:t>
      </w:r>
      <w:r w:rsidRPr="001C4716">
        <w:rPr>
          <w:rFonts w:ascii="Times New Roman" w:hAnsi="Times New Roman" w:cs="Times New Roman"/>
        </w:rPr>
        <w:t xml:space="preserve">This can be found on the PARiConnect homepage. </w:t>
      </w:r>
    </w:p>
    <w:p w14:paraId="636DCDCA" w14:textId="3FCDC37E" w:rsidR="001C4716" w:rsidRPr="001C4716" w:rsidRDefault="001C4716" w:rsidP="001C4716">
      <w:pPr>
        <w:pStyle w:val="ListParagraph"/>
        <w:numPr>
          <w:ilvl w:val="0"/>
          <w:numId w:val="23"/>
        </w:numPr>
        <w:rPr>
          <w:rFonts w:ascii="Times New Roman" w:hAnsi="Times New Roman" w:cs="Times New Roman"/>
        </w:rPr>
      </w:pPr>
      <w:r w:rsidRPr="001C4716">
        <w:rPr>
          <w:rFonts w:ascii="Times New Roman" w:hAnsi="Times New Roman" w:cs="Times New Roman"/>
          <w:b/>
          <w:bCs/>
        </w:rPr>
        <w:t>Generate a score report for you desired client.</w:t>
      </w:r>
      <w:r w:rsidRPr="001C4716">
        <w:rPr>
          <w:rFonts w:ascii="Times New Roman" w:hAnsi="Times New Roman" w:cs="Times New Roman"/>
        </w:rPr>
        <w:t xml:space="preserve"> Click the “Run Report” button towards the righ-hand side of the screen to generate a score report. </w:t>
      </w:r>
    </w:p>
    <w:p w14:paraId="53D19802" w14:textId="3C03E85A" w:rsidR="001C4716" w:rsidRDefault="001C4716" w:rsidP="001C4716">
      <w:pPr>
        <w:pStyle w:val="ListParagraph"/>
        <w:numPr>
          <w:ilvl w:val="0"/>
          <w:numId w:val="23"/>
        </w:numPr>
        <w:rPr>
          <w:rFonts w:ascii="Times New Roman" w:hAnsi="Times New Roman" w:cs="Times New Roman"/>
        </w:rPr>
      </w:pPr>
      <w:r w:rsidRPr="001C4716">
        <w:rPr>
          <w:rFonts w:ascii="Times New Roman" w:hAnsi="Times New Roman" w:cs="Times New Roman"/>
          <w:b/>
          <w:bCs/>
        </w:rPr>
        <w:t xml:space="preserve">Obtain a PDF of the </w:t>
      </w:r>
      <w:r>
        <w:rPr>
          <w:rFonts w:ascii="Times New Roman" w:hAnsi="Times New Roman" w:cs="Times New Roman"/>
          <w:b/>
          <w:bCs/>
        </w:rPr>
        <w:t>score</w:t>
      </w:r>
      <w:r w:rsidRPr="001C4716">
        <w:rPr>
          <w:rFonts w:ascii="Times New Roman" w:hAnsi="Times New Roman" w:cs="Times New Roman"/>
          <w:b/>
          <w:bCs/>
        </w:rPr>
        <w:t xml:space="preserve"> report.</w:t>
      </w:r>
      <w:r w:rsidRPr="001C4716">
        <w:rPr>
          <w:rFonts w:ascii="Times New Roman" w:hAnsi="Times New Roman" w:cs="Times New Roman"/>
        </w:rPr>
        <w:t xml:space="preserve"> Scroll down to the bottom of the report page. Under “Use this protocol for a report” select the “PAI/PAI Plus Score” option.</w:t>
      </w:r>
      <w:r w:rsidR="00AF53E8">
        <w:rPr>
          <w:rFonts w:ascii="Times New Roman" w:hAnsi="Times New Roman" w:cs="Times New Roman"/>
        </w:rPr>
        <w:t xml:space="preserve"> This will launch another dialogue box with options. Select “PAI Plus Score” and the relevant context-specific norm group as a profile overlay (college students). Hit “Continue” and download the PDF version of the report to be uploaded into Titanium. </w:t>
      </w:r>
    </w:p>
    <w:p w14:paraId="4A4353B0" w14:textId="3B6FD091" w:rsidR="001E4D18" w:rsidRPr="001E4D18" w:rsidRDefault="00AF53E8" w:rsidP="001E4D18">
      <w:pPr>
        <w:pStyle w:val="ListParagraph"/>
        <w:numPr>
          <w:ilvl w:val="0"/>
          <w:numId w:val="23"/>
        </w:numPr>
        <w:rPr>
          <w:rFonts w:ascii="Times New Roman" w:hAnsi="Times New Roman" w:cs="Times New Roman"/>
        </w:rPr>
      </w:pPr>
      <w:r>
        <w:rPr>
          <w:rFonts w:ascii="Times New Roman" w:hAnsi="Times New Roman" w:cs="Times New Roman"/>
          <w:b/>
          <w:bCs/>
        </w:rPr>
        <w:t>Interpret the score report.</w:t>
      </w:r>
      <w:r>
        <w:rPr>
          <w:rFonts w:ascii="Times New Roman" w:hAnsi="Times New Roman" w:cs="Times New Roman"/>
        </w:rPr>
        <w:t xml:space="preserve"> The PAI interpretive manual can be found in the back closet near the front desk of SCS. The book is titled </w:t>
      </w:r>
      <w:r w:rsidRPr="00AF53E8">
        <w:rPr>
          <w:rFonts w:ascii="Times New Roman" w:hAnsi="Times New Roman" w:cs="Times New Roman"/>
          <w:i/>
          <w:iCs/>
        </w:rPr>
        <w:t>An Interpretive Guide to the Personality Assessment Inventory (PAI)</w:t>
      </w:r>
      <w:r>
        <w:rPr>
          <w:rFonts w:ascii="Times New Roman" w:hAnsi="Times New Roman" w:cs="Times New Roman"/>
        </w:rPr>
        <w:t xml:space="preserve"> by Leslie Morey, PhD. </w:t>
      </w:r>
    </w:p>
    <w:p w14:paraId="197296CB" w14:textId="77777777" w:rsidR="001E4D18" w:rsidRDefault="001E4D18" w:rsidP="001E4D18">
      <w:pPr>
        <w:spacing w:after="0"/>
        <w:rPr>
          <w:rFonts w:ascii="Times New Roman" w:hAnsi="Times New Roman" w:cs="Times New Roman"/>
          <w:b/>
          <w:bCs/>
        </w:rPr>
      </w:pPr>
      <w:r w:rsidRPr="0036224B">
        <w:rPr>
          <w:rFonts w:ascii="Times New Roman" w:hAnsi="Times New Roman" w:cs="Times New Roman"/>
          <w:b/>
          <w:bCs/>
        </w:rPr>
        <w:t xml:space="preserve">Step </w:t>
      </w:r>
      <w:r>
        <w:rPr>
          <w:rFonts w:ascii="Times New Roman" w:hAnsi="Times New Roman" w:cs="Times New Roman"/>
          <w:b/>
          <w:bCs/>
        </w:rPr>
        <w:t>2</w:t>
      </w:r>
      <w:r w:rsidRPr="0036224B">
        <w:rPr>
          <w:rFonts w:ascii="Times New Roman" w:hAnsi="Times New Roman" w:cs="Times New Roman"/>
          <w:b/>
          <w:bCs/>
        </w:rPr>
        <w:t>: Complete the Assessment Intake Form</w:t>
      </w:r>
    </w:p>
    <w:p w14:paraId="5C0FAF34" w14:textId="77777777" w:rsidR="001E4D18" w:rsidRDefault="001E4D18" w:rsidP="001E4D18">
      <w:pPr>
        <w:spacing w:after="0"/>
        <w:rPr>
          <w:rFonts w:ascii="Times New Roman" w:hAnsi="Times New Roman" w:cs="Times New Roman"/>
        </w:rPr>
      </w:pPr>
      <w:r w:rsidRPr="00D31255">
        <w:rPr>
          <w:rFonts w:ascii="Times New Roman" w:hAnsi="Times New Roman" w:cs="Times New Roman"/>
        </w:rPr>
        <w:t>Estimated Completion Time: 1 hour</w:t>
      </w:r>
    </w:p>
    <w:p w14:paraId="67E1AA62" w14:textId="77777777" w:rsidR="008815BE" w:rsidRDefault="001E4D18" w:rsidP="008815BE">
      <w:pPr>
        <w:pStyle w:val="ListParagraph"/>
        <w:numPr>
          <w:ilvl w:val="0"/>
          <w:numId w:val="24"/>
        </w:numPr>
        <w:spacing w:after="240"/>
        <w:rPr>
          <w:rFonts w:ascii="Times New Roman" w:hAnsi="Times New Roman" w:cs="Times New Roman"/>
        </w:rPr>
      </w:pPr>
      <w:r w:rsidRPr="008815BE">
        <w:rPr>
          <w:rFonts w:ascii="Times New Roman" w:hAnsi="Times New Roman" w:cs="Times New Roman"/>
        </w:rPr>
        <w:t xml:space="preserve">The Assessment Intake Form includes a semi-structured clinical interview and the ADHD module of the Mini International Neuropsychiatric Interview (MINI). Cover all sections of the Assessment Intake Form, including a detailed description of the Client’s presenting problem (frequency, course, onset, duration, severity). Additional time may be scheduled outside of the first session to complete all parts of the Assessment Intake Form if needed. </w:t>
      </w:r>
    </w:p>
    <w:p w14:paraId="0F8642E1" w14:textId="1BDC2770" w:rsidR="008815BE" w:rsidRPr="008815BE" w:rsidRDefault="008815BE" w:rsidP="008815BE">
      <w:pPr>
        <w:pStyle w:val="ListParagraph"/>
        <w:spacing w:after="240"/>
        <w:jc w:val="center"/>
        <w:rPr>
          <w:rFonts w:ascii="Times New Roman" w:hAnsi="Times New Roman" w:cs="Times New Roman"/>
          <w:b/>
          <w:bCs/>
        </w:rPr>
      </w:pPr>
      <w:r w:rsidRPr="008815BE">
        <w:rPr>
          <w:rFonts w:ascii="Times New Roman" w:hAnsi="Times New Roman" w:cs="Times New Roman"/>
          <w:b/>
          <w:bCs/>
        </w:rPr>
        <w:t>End of Sample</w:t>
      </w:r>
    </w:p>
    <w:sectPr w:rsidR="008815BE" w:rsidRPr="008815B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F8372C" w14:textId="77777777" w:rsidR="00115C14" w:rsidRDefault="00115C14" w:rsidP="00E40F90">
      <w:pPr>
        <w:spacing w:after="0" w:line="240" w:lineRule="auto"/>
      </w:pPr>
      <w:r>
        <w:separator/>
      </w:r>
    </w:p>
  </w:endnote>
  <w:endnote w:type="continuationSeparator" w:id="0">
    <w:p w14:paraId="30BA5540" w14:textId="77777777" w:rsidR="00115C14" w:rsidRDefault="00115C14" w:rsidP="00E40F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93888E" w14:textId="77777777" w:rsidR="00115C14" w:rsidRDefault="00115C14" w:rsidP="00E40F90">
      <w:pPr>
        <w:spacing w:after="0" w:line="240" w:lineRule="auto"/>
      </w:pPr>
      <w:r>
        <w:separator/>
      </w:r>
    </w:p>
  </w:footnote>
  <w:footnote w:type="continuationSeparator" w:id="0">
    <w:p w14:paraId="570313A4" w14:textId="77777777" w:rsidR="00115C14" w:rsidRDefault="00115C14" w:rsidP="00E40F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48F09" w14:textId="77777777" w:rsidR="007E16F3" w:rsidRPr="000E4B31" w:rsidRDefault="007E16F3">
    <w:pPr>
      <w:pStyle w:val="Header"/>
      <w:tabs>
        <w:tab w:val="clear" w:pos="4680"/>
        <w:tab w:val="clear" w:pos="9360"/>
      </w:tabs>
      <w:jc w:val="right"/>
      <w:rPr>
        <w:rFonts w:ascii="Times New Roman" w:hAnsi="Times New Roman" w:cs="Times New Roman"/>
        <w:color w:val="8496B0" w:themeColor="text2" w:themeTint="99"/>
        <w:sz w:val="24"/>
        <w:szCs w:val="24"/>
      </w:rPr>
    </w:pPr>
    <w:r w:rsidRPr="000E4B31">
      <w:rPr>
        <w:rFonts w:ascii="Times New Roman" w:hAnsi="Times New Roman" w:cs="Times New Roman"/>
        <w:color w:val="8496B0" w:themeColor="text2" w:themeTint="99"/>
        <w:sz w:val="24"/>
        <w:szCs w:val="24"/>
      </w:rPr>
      <w:t xml:space="preserve">Page </w:t>
    </w:r>
    <w:r w:rsidRPr="000E4B31">
      <w:rPr>
        <w:rFonts w:ascii="Times New Roman" w:hAnsi="Times New Roman" w:cs="Times New Roman"/>
        <w:color w:val="8496B0" w:themeColor="text2" w:themeTint="99"/>
        <w:sz w:val="24"/>
        <w:szCs w:val="24"/>
      </w:rPr>
      <w:fldChar w:fldCharType="begin"/>
    </w:r>
    <w:r w:rsidRPr="000E4B31">
      <w:rPr>
        <w:rFonts w:ascii="Times New Roman" w:hAnsi="Times New Roman" w:cs="Times New Roman"/>
        <w:color w:val="8496B0" w:themeColor="text2" w:themeTint="99"/>
        <w:sz w:val="24"/>
        <w:szCs w:val="24"/>
      </w:rPr>
      <w:instrText xml:space="preserve"> PAGE   \* MERGEFORMAT </w:instrText>
    </w:r>
    <w:r w:rsidRPr="000E4B31">
      <w:rPr>
        <w:rFonts w:ascii="Times New Roman" w:hAnsi="Times New Roman" w:cs="Times New Roman"/>
        <w:color w:val="8496B0" w:themeColor="text2" w:themeTint="99"/>
        <w:sz w:val="24"/>
        <w:szCs w:val="24"/>
      </w:rPr>
      <w:fldChar w:fldCharType="separate"/>
    </w:r>
    <w:r w:rsidRPr="000E4B31">
      <w:rPr>
        <w:rFonts w:ascii="Times New Roman" w:hAnsi="Times New Roman" w:cs="Times New Roman"/>
        <w:noProof/>
        <w:color w:val="8496B0" w:themeColor="text2" w:themeTint="99"/>
        <w:sz w:val="24"/>
        <w:szCs w:val="24"/>
      </w:rPr>
      <w:t>2</w:t>
    </w:r>
    <w:r w:rsidRPr="000E4B31">
      <w:rPr>
        <w:rFonts w:ascii="Times New Roman" w:hAnsi="Times New Roman" w:cs="Times New Roman"/>
        <w:color w:val="8496B0" w:themeColor="text2" w:themeTint="99"/>
        <w:sz w:val="24"/>
        <w:szCs w:val="24"/>
      </w:rPr>
      <w:fldChar w:fldCharType="end"/>
    </w:r>
  </w:p>
  <w:p w14:paraId="3EED0C75" w14:textId="575E6579" w:rsidR="007E16F3" w:rsidRPr="00E40F90" w:rsidRDefault="00A01E02">
    <w:pPr>
      <w:pStyle w:val="Header"/>
      <w:rPr>
        <w:rFonts w:ascii="Times New Roman" w:hAnsi="Times New Roman" w:cs="Times New Roman"/>
      </w:rPr>
    </w:pPr>
    <w:r>
      <w:rPr>
        <w:rFonts w:ascii="Times New Roman" w:hAnsi="Times New Roman" w:cs="Times New Roman"/>
      </w:rPr>
      <w:t>SCS ADHD Assessment Protocol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D1E13"/>
    <w:multiLevelType w:val="hybridMultilevel"/>
    <w:tmpl w:val="27E261D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B433BD"/>
    <w:multiLevelType w:val="hybridMultilevel"/>
    <w:tmpl w:val="5394A6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7C73AB"/>
    <w:multiLevelType w:val="hybridMultilevel"/>
    <w:tmpl w:val="7620288C"/>
    <w:lvl w:ilvl="0" w:tplc="0A1296FA">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4A56EF"/>
    <w:multiLevelType w:val="hybridMultilevel"/>
    <w:tmpl w:val="D2209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5D7C55"/>
    <w:multiLevelType w:val="hybridMultilevel"/>
    <w:tmpl w:val="4FE2F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763F5D"/>
    <w:multiLevelType w:val="hybridMultilevel"/>
    <w:tmpl w:val="39502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0A504C"/>
    <w:multiLevelType w:val="hybridMultilevel"/>
    <w:tmpl w:val="D5AE21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3A14F6"/>
    <w:multiLevelType w:val="hybridMultilevel"/>
    <w:tmpl w:val="D8302D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EF3278"/>
    <w:multiLevelType w:val="hybridMultilevel"/>
    <w:tmpl w:val="CD26EA0E"/>
    <w:lvl w:ilvl="0" w:tplc="DD42AE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7954011"/>
    <w:multiLevelType w:val="hybridMultilevel"/>
    <w:tmpl w:val="333021C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6D7F35"/>
    <w:multiLevelType w:val="hybridMultilevel"/>
    <w:tmpl w:val="CF5C92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187706"/>
    <w:multiLevelType w:val="hybridMultilevel"/>
    <w:tmpl w:val="ED4E850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1D0A0F"/>
    <w:multiLevelType w:val="hybridMultilevel"/>
    <w:tmpl w:val="7620288C"/>
    <w:lvl w:ilvl="0" w:tplc="0A1296FA">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EC2852"/>
    <w:multiLevelType w:val="hybridMultilevel"/>
    <w:tmpl w:val="A4AE4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C61998"/>
    <w:multiLevelType w:val="hybridMultilevel"/>
    <w:tmpl w:val="014C1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D03EC2"/>
    <w:multiLevelType w:val="hybridMultilevel"/>
    <w:tmpl w:val="F1C6F4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8E75C8"/>
    <w:multiLevelType w:val="hybridMultilevel"/>
    <w:tmpl w:val="7BBE8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B503F2"/>
    <w:multiLevelType w:val="hybridMultilevel"/>
    <w:tmpl w:val="EEF4984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F14E6E"/>
    <w:multiLevelType w:val="hybridMultilevel"/>
    <w:tmpl w:val="BC1AB0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6681ACF"/>
    <w:multiLevelType w:val="hybridMultilevel"/>
    <w:tmpl w:val="4D5E6A4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982EE1"/>
    <w:multiLevelType w:val="hybridMultilevel"/>
    <w:tmpl w:val="55D8D098"/>
    <w:lvl w:ilvl="0" w:tplc="0A1296FA">
      <w:start w:val="1"/>
      <w:numFmt w:val="decimal"/>
      <w:lvlText w:val="%1."/>
      <w:lvlJc w:val="left"/>
      <w:pPr>
        <w:ind w:left="720" w:hanging="360"/>
      </w:pPr>
      <w:rPr>
        <w:rFonts w:hint="default"/>
        <w:b w:val="0"/>
        <w:bCs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2E4921"/>
    <w:multiLevelType w:val="hybridMultilevel"/>
    <w:tmpl w:val="BC1AB0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015FFA"/>
    <w:multiLevelType w:val="hybridMultilevel"/>
    <w:tmpl w:val="88C46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DA2625"/>
    <w:multiLevelType w:val="hybridMultilevel"/>
    <w:tmpl w:val="E71815BE"/>
    <w:lvl w:ilvl="0" w:tplc="04090001">
      <w:start w:val="1"/>
      <w:numFmt w:val="bullet"/>
      <w:lvlText w:val=""/>
      <w:lvlJc w:val="left"/>
      <w:pPr>
        <w:ind w:left="720" w:hanging="360"/>
      </w:pPr>
      <w:rPr>
        <w:rFonts w:ascii="Symbol" w:hAnsi="Symbol" w:hint="default"/>
      </w:rPr>
    </w:lvl>
    <w:lvl w:ilvl="1" w:tplc="04090011">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C30BD5"/>
    <w:multiLevelType w:val="hybridMultilevel"/>
    <w:tmpl w:val="286AC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2D0BCA"/>
    <w:multiLevelType w:val="hybridMultilevel"/>
    <w:tmpl w:val="B0DC72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37528D8"/>
    <w:multiLevelType w:val="hybridMultilevel"/>
    <w:tmpl w:val="53545218"/>
    <w:lvl w:ilvl="0" w:tplc="D9E24DEA">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6"/>
  </w:num>
  <w:num w:numId="3">
    <w:abstractNumId w:val="25"/>
  </w:num>
  <w:num w:numId="4">
    <w:abstractNumId w:val="7"/>
  </w:num>
  <w:num w:numId="5">
    <w:abstractNumId w:val="13"/>
  </w:num>
  <w:num w:numId="6">
    <w:abstractNumId w:val="6"/>
  </w:num>
  <w:num w:numId="7">
    <w:abstractNumId w:val="1"/>
  </w:num>
  <w:num w:numId="8">
    <w:abstractNumId w:val="9"/>
  </w:num>
  <w:num w:numId="9">
    <w:abstractNumId w:val="17"/>
  </w:num>
  <w:num w:numId="10">
    <w:abstractNumId w:val="15"/>
  </w:num>
  <w:num w:numId="11">
    <w:abstractNumId w:val="2"/>
  </w:num>
  <w:num w:numId="12">
    <w:abstractNumId w:val="20"/>
  </w:num>
  <w:num w:numId="13">
    <w:abstractNumId w:val="12"/>
  </w:num>
  <w:num w:numId="14">
    <w:abstractNumId w:val="10"/>
  </w:num>
  <w:num w:numId="15">
    <w:abstractNumId w:val="19"/>
  </w:num>
  <w:num w:numId="16">
    <w:abstractNumId w:val="8"/>
  </w:num>
  <w:num w:numId="17">
    <w:abstractNumId w:val="21"/>
  </w:num>
  <w:num w:numId="18">
    <w:abstractNumId w:val="18"/>
  </w:num>
  <w:num w:numId="19">
    <w:abstractNumId w:val="0"/>
  </w:num>
  <w:num w:numId="20">
    <w:abstractNumId w:val="23"/>
  </w:num>
  <w:num w:numId="21">
    <w:abstractNumId w:val="16"/>
  </w:num>
  <w:num w:numId="22">
    <w:abstractNumId w:val="3"/>
  </w:num>
  <w:num w:numId="23">
    <w:abstractNumId w:val="4"/>
  </w:num>
  <w:num w:numId="24">
    <w:abstractNumId w:val="14"/>
  </w:num>
  <w:num w:numId="25">
    <w:abstractNumId w:val="22"/>
  </w:num>
  <w:num w:numId="26">
    <w:abstractNumId w:val="5"/>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F90"/>
    <w:rsid w:val="00023CD1"/>
    <w:rsid w:val="00024379"/>
    <w:rsid w:val="00044392"/>
    <w:rsid w:val="000B3021"/>
    <w:rsid w:val="000D32B1"/>
    <w:rsid w:val="000E4B31"/>
    <w:rsid w:val="00115C14"/>
    <w:rsid w:val="00132B5C"/>
    <w:rsid w:val="00142722"/>
    <w:rsid w:val="001C4716"/>
    <w:rsid w:val="001E187B"/>
    <w:rsid w:val="001E4D18"/>
    <w:rsid w:val="001E6A0F"/>
    <w:rsid w:val="001F60B3"/>
    <w:rsid w:val="002239C1"/>
    <w:rsid w:val="002A114B"/>
    <w:rsid w:val="002A72DC"/>
    <w:rsid w:val="002B0A07"/>
    <w:rsid w:val="00320953"/>
    <w:rsid w:val="00326C0F"/>
    <w:rsid w:val="003413B7"/>
    <w:rsid w:val="0036224B"/>
    <w:rsid w:val="00363F3B"/>
    <w:rsid w:val="003A5BC3"/>
    <w:rsid w:val="0040569E"/>
    <w:rsid w:val="00467A67"/>
    <w:rsid w:val="00471C9C"/>
    <w:rsid w:val="00480E17"/>
    <w:rsid w:val="004C6A7C"/>
    <w:rsid w:val="004D7F24"/>
    <w:rsid w:val="005218C9"/>
    <w:rsid w:val="00537799"/>
    <w:rsid w:val="005705EA"/>
    <w:rsid w:val="0057110A"/>
    <w:rsid w:val="00586199"/>
    <w:rsid w:val="00594C17"/>
    <w:rsid w:val="005A7BE3"/>
    <w:rsid w:val="005F7FA6"/>
    <w:rsid w:val="00613F20"/>
    <w:rsid w:val="00626471"/>
    <w:rsid w:val="006355F9"/>
    <w:rsid w:val="00647130"/>
    <w:rsid w:val="00663697"/>
    <w:rsid w:val="006B6864"/>
    <w:rsid w:val="007E16F3"/>
    <w:rsid w:val="00831BEF"/>
    <w:rsid w:val="008815BE"/>
    <w:rsid w:val="00884912"/>
    <w:rsid w:val="008E322D"/>
    <w:rsid w:val="0093548C"/>
    <w:rsid w:val="009F262A"/>
    <w:rsid w:val="00A01E02"/>
    <w:rsid w:val="00A025D4"/>
    <w:rsid w:val="00A272FF"/>
    <w:rsid w:val="00A45858"/>
    <w:rsid w:val="00A81C34"/>
    <w:rsid w:val="00AC6B1B"/>
    <w:rsid w:val="00AF53E8"/>
    <w:rsid w:val="00AF637F"/>
    <w:rsid w:val="00B02868"/>
    <w:rsid w:val="00B249A2"/>
    <w:rsid w:val="00B44674"/>
    <w:rsid w:val="00B665D8"/>
    <w:rsid w:val="00C12375"/>
    <w:rsid w:val="00C214C0"/>
    <w:rsid w:val="00C23AAB"/>
    <w:rsid w:val="00C376BA"/>
    <w:rsid w:val="00C468D2"/>
    <w:rsid w:val="00C73CA6"/>
    <w:rsid w:val="00C946E4"/>
    <w:rsid w:val="00CA2CC6"/>
    <w:rsid w:val="00CA44D6"/>
    <w:rsid w:val="00CB4897"/>
    <w:rsid w:val="00D247B0"/>
    <w:rsid w:val="00D31255"/>
    <w:rsid w:val="00D57D42"/>
    <w:rsid w:val="00D730A5"/>
    <w:rsid w:val="00DC64C9"/>
    <w:rsid w:val="00E02E2F"/>
    <w:rsid w:val="00E1262D"/>
    <w:rsid w:val="00E40F90"/>
    <w:rsid w:val="00E8795C"/>
    <w:rsid w:val="00F459D2"/>
    <w:rsid w:val="00F849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C5201"/>
  <w15:chartTrackingRefBased/>
  <w15:docId w15:val="{38BB2060-23D5-4932-BC7F-5931F1FA4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0F90"/>
    <w:pPr>
      <w:ind w:left="720"/>
      <w:contextualSpacing/>
    </w:pPr>
  </w:style>
  <w:style w:type="paragraph" w:styleId="Header">
    <w:name w:val="header"/>
    <w:basedOn w:val="Normal"/>
    <w:link w:val="HeaderChar"/>
    <w:uiPriority w:val="99"/>
    <w:unhideWhenUsed/>
    <w:rsid w:val="00E40F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0F90"/>
  </w:style>
  <w:style w:type="paragraph" w:styleId="Footer">
    <w:name w:val="footer"/>
    <w:basedOn w:val="Normal"/>
    <w:link w:val="FooterChar"/>
    <w:uiPriority w:val="99"/>
    <w:unhideWhenUsed/>
    <w:rsid w:val="00E40F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0F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428</TotalTime>
  <Pages>2</Pages>
  <Words>642</Words>
  <Characters>3666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Kelley</dc:creator>
  <cp:keywords/>
  <dc:description/>
  <cp:lastModifiedBy>Barclay, Nathan</cp:lastModifiedBy>
  <cp:revision>23</cp:revision>
  <dcterms:created xsi:type="dcterms:W3CDTF">2021-10-26T16:37:00Z</dcterms:created>
  <dcterms:modified xsi:type="dcterms:W3CDTF">2021-10-30T16:59:00Z</dcterms:modified>
</cp:coreProperties>
</file>